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5E496" w14:textId="77777777" w:rsidR="00666631" w:rsidRPr="00A52BC6" w:rsidRDefault="00A52BC6" w:rsidP="00A52BC6">
      <w:pPr>
        <w:spacing w:after="0" w:line="360" w:lineRule="auto"/>
        <w:ind w:right="283"/>
        <w:jc w:val="right"/>
        <w:rPr>
          <w:rFonts w:ascii="Copperplate Gothic Light" w:hAnsi="Copperplate Gothic Light"/>
          <w:b/>
          <w:sz w:val="28"/>
          <w:szCs w:val="24"/>
        </w:rPr>
      </w:pPr>
      <w:r w:rsidRPr="00A52BC6">
        <w:rPr>
          <w:rFonts w:ascii="Copperplate Gothic Light" w:hAnsi="Copperplate Gothic Light"/>
          <w:b/>
          <w:noProof/>
          <w:color w:val="FFFF00"/>
          <w:sz w:val="28"/>
          <w:szCs w:val="24"/>
        </w:rPr>
        <mc:AlternateContent>
          <mc:Choice Requires="wps">
            <w:drawing>
              <wp:anchor distT="0" distB="0" distL="114300" distR="114300" simplePos="0" relativeHeight="251659264" behindDoc="1" locked="0" layoutInCell="1" allowOverlap="1" wp14:anchorId="7589ACE5" wp14:editId="3DBACE25">
                <wp:simplePos x="0" y="0"/>
                <wp:positionH relativeFrom="column">
                  <wp:posOffset>19050</wp:posOffset>
                </wp:positionH>
                <wp:positionV relativeFrom="paragraph">
                  <wp:posOffset>-48260</wp:posOffset>
                </wp:positionV>
                <wp:extent cx="5905500" cy="600075"/>
                <wp:effectExtent l="0" t="0" r="0" b="9525"/>
                <wp:wrapNone/>
                <wp:docPr id="1" name="Rectangle 1"/>
                <wp:cNvGraphicFramePr/>
                <a:graphic xmlns:a="http://schemas.openxmlformats.org/drawingml/2006/main">
                  <a:graphicData uri="http://schemas.microsoft.com/office/word/2010/wordprocessingShape">
                    <wps:wsp>
                      <wps:cNvSpPr/>
                      <wps:spPr>
                        <a:xfrm>
                          <a:off x="0" y="0"/>
                          <a:ext cx="5905500" cy="600075"/>
                        </a:xfrm>
                        <a:prstGeom prst="rect">
                          <a:avLst/>
                        </a:prstGeom>
                        <a:gradFill flip="none" rotWithShape="1">
                          <a:gsLst>
                            <a:gs pos="0">
                              <a:sysClr val="window" lastClr="FFFFFF"/>
                            </a:gs>
                            <a:gs pos="36000">
                              <a:srgbClr val="4F81BD">
                                <a:lumMod val="40000"/>
                                <a:lumOff val="60000"/>
                              </a:srgbClr>
                            </a:gs>
                            <a:gs pos="69000">
                              <a:srgbClr val="002060"/>
                            </a:gs>
                            <a:gs pos="97000">
                              <a:srgbClr val="4F81BD">
                                <a:lumMod val="70000"/>
                              </a:srgbClr>
                            </a:gs>
                          </a:gsLst>
                          <a:lin ang="3000000" scaled="0"/>
                          <a:tileRect/>
                        </a:gra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34B525C" id="Rectangle 1" o:spid="_x0000_s1026" style="position:absolute;margin-left:1.5pt;margin-top:-3.8pt;width:465pt;height:47.2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" fillcolor="window" stroked="f" strokeweight="2pt">
                <v:fill color2="#335a88" rotate="t" angle="40" colors="0 window;23593f #b9cde5;45220f #002060;63570f #335a88" focus="100%" type="gradient">
                  <o:fill v:ext="view" type="gradientUnscaled"/>
                </v:fill>
              </v:rect>
            </w:pict>
          </mc:Fallback>
        </mc:AlternateContent>
      </w:r>
      <w:r w:rsidR="00666631" w:rsidRPr="00A52BC6">
        <w:rPr>
          <w:rFonts w:ascii="Copperplate Gothic Light" w:hAnsi="Copperplate Gothic Light"/>
          <w:b/>
          <w:color w:val="FFFF00"/>
          <w:sz w:val="28"/>
          <w:szCs w:val="24"/>
          <w:lang w:val="id-ID"/>
        </w:rPr>
        <w:t xml:space="preserve">BAB  </w:t>
      </w:r>
      <w:r w:rsidR="004B1D4E" w:rsidRPr="00A52BC6">
        <w:rPr>
          <w:rFonts w:ascii="Copperplate Gothic Light" w:hAnsi="Copperplate Gothic Light"/>
          <w:b/>
          <w:color w:val="FFFF00"/>
          <w:sz w:val="28"/>
          <w:szCs w:val="24"/>
        </w:rPr>
        <w:t>V</w:t>
      </w:r>
      <w:r w:rsidR="00666631" w:rsidRPr="00A52BC6">
        <w:rPr>
          <w:rFonts w:ascii="Copperplate Gothic Light" w:hAnsi="Copperplate Gothic Light"/>
          <w:b/>
          <w:color w:val="FFFF00"/>
          <w:sz w:val="28"/>
          <w:szCs w:val="24"/>
          <w:lang w:val="id-ID"/>
        </w:rPr>
        <w:t>I</w:t>
      </w:r>
      <w:r w:rsidR="00195DC0" w:rsidRPr="00A52BC6">
        <w:rPr>
          <w:rFonts w:ascii="Copperplate Gothic Light" w:hAnsi="Copperplate Gothic Light"/>
          <w:b/>
          <w:color w:val="FFFF00"/>
          <w:sz w:val="28"/>
          <w:szCs w:val="24"/>
        </w:rPr>
        <w:t>I</w:t>
      </w:r>
      <w:r w:rsidR="001542DC" w:rsidRPr="00A52BC6">
        <w:rPr>
          <w:rFonts w:ascii="Copperplate Gothic Light" w:hAnsi="Copperplate Gothic Light"/>
          <w:b/>
          <w:color w:val="FFFF00"/>
          <w:sz w:val="28"/>
          <w:szCs w:val="24"/>
        </w:rPr>
        <w:t>I</w:t>
      </w:r>
    </w:p>
    <w:p w14:paraId="275F1AEC" w14:textId="77777777" w:rsidR="00666631" w:rsidRPr="00A52BC6" w:rsidRDefault="001542DC" w:rsidP="00A52BC6">
      <w:pPr>
        <w:spacing w:after="0" w:line="360" w:lineRule="auto"/>
        <w:ind w:right="283"/>
        <w:jc w:val="right"/>
        <w:rPr>
          <w:rFonts w:ascii="Bookman Old Style" w:hAnsi="Bookman Old Style"/>
          <w:b/>
          <w:color w:val="FFFF00"/>
          <w:sz w:val="24"/>
          <w:szCs w:val="24"/>
        </w:rPr>
      </w:pPr>
      <w:r w:rsidRPr="00A52BC6">
        <w:rPr>
          <w:rFonts w:ascii="Copperplate Gothic Light" w:hAnsi="Copperplate Gothic Light"/>
          <w:b/>
          <w:color w:val="FFFFFF" w:themeColor="background1"/>
          <w:sz w:val="28"/>
          <w:szCs w:val="24"/>
        </w:rPr>
        <w:t>PENUTUP</w:t>
      </w:r>
    </w:p>
    <w:p w14:paraId="06988DB4" w14:textId="77777777" w:rsidR="007F33DF" w:rsidRPr="001542DC" w:rsidRDefault="007F33DF" w:rsidP="00666631">
      <w:pPr>
        <w:spacing w:after="0" w:line="360" w:lineRule="auto"/>
        <w:jc w:val="center"/>
        <w:rPr>
          <w:rFonts w:ascii="Bookman Old Style" w:hAnsi="Bookman Old Style"/>
          <w:b/>
          <w:sz w:val="24"/>
          <w:szCs w:val="24"/>
        </w:rPr>
      </w:pPr>
    </w:p>
    <w:p w14:paraId="2580EE2F" w14:textId="0B29564F" w:rsidR="007F33DF" w:rsidRPr="007F33DF" w:rsidRDefault="007F33DF" w:rsidP="007F33DF">
      <w:pPr>
        <w:spacing w:after="0" w:line="360" w:lineRule="auto"/>
        <w:ind w:firstLine="851"/>
        <w:jc w:val="both"/>
        <w:rPr>
          <w:rFonts w:ascii="Bookman Old Style" w:hAnsi="Bookman Old Style"/>
          <w:sz w:val="24"/>
          <w:szCs w:val="24"/>
          <w:lang w:val="id-ID"/>
        </w:rPr>
      </w:pPr>
      <w:r w:rsidRPr="007F33DF">
        <w:rPr>
          <w:rFonts w:ascii="Bookman Old Style" w:hAnsi="Bookman Old Style"/>
          <w:sz w:val="24"/>
          <w:szCs w:val="24"/>
          <w:lang w:val="id-ID"/>
        </w:rPr>
        <w:t xml:space="preserve">Rencana Strategis </w:t>
      </w:r>
      <w:r w:rsidR="00945A44">
        <w:rPr>
          <w:rFonts w:ascii="Bookman Old Style" w:hAnsi="Bookman Old Style"/>
          <w:sz w:val="24"/>
          <w:szCs w:val="24"/>
        </w:rPr>
        <w:t xml:space="preserve">Perubahan </w:t>
      </w:r>
      <w:r w:rsidRPr="007F33DF">
        <w:rPr>
          <w:rFonts w:ascii="Bookman Old Style" w:hAnsi="Bookman Old Style"/>
          <w:sz w:val="24"/>
          <w:szCs w:val="24"/>
          <w:lang w:val="id-ID"/>
        </w:rPr>
        <w:t>BAPPEDA</w:t>
      </w:r>
      <w:r>
        <w:rPr>
          <w:rFonts w:ascii="Bookman Old Style" w:hAnsi="Bookman Old Style"/>
          <w:sz w:val="24"/>
          <w:szCs w:val="24"/>
        </w:rPr>
        <w:t>LITBANG</w:t>
      </w:r>
      <w:r w:rsidRPr="007F33DF">
        <w:rPr>
          <w:rFonts w:ascii="Bookman Old Style" w:hAnsi="Bookman Old Style"/>
          <w:sz w:val="24"/>
          <w:szCs w:val="24"/>
          <w:lang w:val="id-ID"/>
        </w:rPr>
        <w:t xml:space="preserve"> Kabupaten </w:t>
      </w:r>
      <w:r>
        <w:rPr>
          <w:rFonts w:ascii="Bookman Old Style" w:hAnsi="Bookman Old Style"/>
          <w:sz w:val="24"/>
          <w:szCs w:val="24"/>
        </w:rPr>
        <w:t>Pulang Pisau</w:t>
      </w:r>
      <w:r w:rsidRPr="007F33DF">
        <w:rPr>
          <w:rFonts w:ascii="Bookman Old Style" w:hAnsi="Bookman Old Style"/>
          <w:sz w:val="24"/>
          <w:szCs w:val="24"/>
          <w:lang w:val="id-ID"/>
        </w:rPr>
        <w:t xml:space="preserve"> Tahun </w:t>
      </w:r>
      <w:r w:rsidR="008D116E">
        <w:rPr>
          <w:rFonts w:ascii="Bookman Old Style" w:hAnsi="Bookman Old Style"/>
          <w:sz w:val="24"/>
          <w:szCs w:val="24"/>
        </w:rPr>
        <w:t>20</w:t>
      </w:r>
      <w:r w:rsidR="00F5644F">
        <w:rPr>
          <w:rFonts w:ascii="Bookman Old Style" w:hAnsi="Bookman Old Style"/>
          <w:sz w:val="24"/>
          <w:szCs w:val="24"/>
        </w:rPr>
        <w:t>18</w:t>
      </w:r>
      <w:r w:rsidRPr="007F33DF">
        <w:rPr>
          <w:rFonts w:ascii="Bookman Old Style" w:hAnsi="Bookman Old Style"/>
          <w:sz w:val="24"/>
          <w:szCs w:val="24"/>
          <w:lang w:val="id-ID"/>
        </w:rPr>
        <w:t>-202</w:t>
      </w:r>
      <w:r>
        <w:rPr>
          <w:rFonts w:ascii="Bookman Old Style" w:hAnsi="Bookman Old Style"/>
          <w:sz w:val="24"/>
          <w:szCs w:val="24"/>
        </w:rPr>
        <w:t>3</w:t>
      </w:r>
      <w:r w:rsidRPr="007F33DF">
        <w:rPr>
          <w:rFonts w:ascii="Bookman Old Style" w:hAnsi="Bookman Old Style"/>
          <w:sz w:val="24"/>
          <w:szCs w:val="24"/>
          <w:lang w:val="id-ID"/>
        </w:rPr>
        <w:t xml:space="preserve"> berfungsi sebagai pedoman, penentu arah, sasaran dan tujuan bagi aparatur BAPPEDA</w:t>
      </w:r>
      <w:r>
        <w:rPr>
          <w:rFonts w:ascii="Bookman Old Style" w:hAnsi="Bookman Old Style"/>
          <w:sz w:val="24"/>
          <w:szCs w:val="24"/>
        </w:rPr>
        <w:t>LITBANG</w:t>
      </w:r>
      <w:r w:rsidRPr="007F33DF">
        <w:rPr>
          <w:rFonts w:ascii="Bookman Old Style" w:hAnsi="Bookman Old Style"/>
          <w:sz w:val="24"/>
          <w:szCs w:val="24"/>
          <w:lang w:val="id-ID"/>
        </w:rPr>
        <w:t xml:space="preserve"> dalam melaksanakan tugas penyelenggaraan pemerintahan, pengelolaan pembangunan dan pelaksanaan pelayanan kepada stakeholders yang ada. Rencana Strategis </w:t>
      </w:r>
      <w:r w:rsidR="00945A44">
        <w:rPr>
          <w:rFonts w:ascii="Bookman Old Style" w:hAnsi="Bookman Old Style"/>
          <w:sz w:val="24"/>
          <w:szCs w:val="24"/>
        </w:rPr>
        <w:t xml:space="preserve">Perubahan </w:t>
      </w:r>
      <w:r w:rsidRPr="007F33DF">
        <w:rPr>
          <w:rFonts w:ascii="Bookman Old Style" w:hAnsi="Bookman Old Style"/>
          <w:sz w:val="24"/>
          <w:szCs w:val="24"/>
          <w:lang w:val="id-ID"/>
        </w:rPr>
        <w:t>ini merupakan penjabaran dari tujuan dan sasaran BAPPEDA</w:t>
      </w:r>
      <w:r>
        <w:rPr>
          <w:rFonts w:ascii="Bookman Old Style" w:hAnsi="Bookman Old Style"/>
          <w:sz w:val="24"/>
          <w:szCs w:val="24"/>
        </w:rPr>
        <w:t>LITBANG</w:t>
      </w:r>
      <w:r w:rsidRPr="007F33DF">
        <w:rPr>
          <w:rFonts w:ascii="Bookman Old Style" w:hAnsi="Bookman Old Style"/>
          <w:sz w:val="24"/>
          <w:szCs w:val="24"/>
          <w:lang w:val="id-ID"/>
        </w:rPr>
        <w:t xml:space="preserve"> yang mengacu pada Rencana Pembangunan Jangka Menengah Daerah (RPJMD) Kabupaten </w:t>
      </w:r>
      <w:r>
        <w:rPr>
          <w:rFonts w:ascii="Bookman Old Style" w:hAnsi="Bookman Old Style"/>
          <w:sz w:val="24"/>
          <w:szCs w:val="24"/>
        </w:rPr>
        <w:t>Pulang Pisau</w:t>
      </w:r>
      <w:r w:rsidRPr="007F33DF">
        <w:rPr>
          <w:rFonts w:ascii="Bookman Old Style" w:hAnsi="Bookman Old Style"/>
          <w:sz w:val="24"/>
          <w:szCs w:val="24"/>
          <w:lang w:val="id-ID"/>
        </w:rPr>
        <w:t xml:space="preserve"> Tahun 20</w:t>
      </w:r>
      <w:r w:rsidR="00F5644F">
        <w:rPr>
          <w:rFonts w:ascii="Bookman Old Style" w:hAnsi="Bookman Old Style"/>
          <w:sz w:val="24"/>
          <w:szCs w:val="24"/>
        </w:rPr>
        <w:t>18</w:t>
      </w:r>
      <w:r w:rsidRPr="007F33DF">
        <w:rPr>
          <w:rFonts w:ascii="Bookman Old Style" w:hAnsi="Bookman Old Style"/>
          <w:sz w:val="24"/>
          <w:szCs w:val="24"/>
          <w:lang w:val="id-ID"/>
        </w:rPr>
        <w:t>-20</w:t>
      </w:r>
      <w:r>
        <w:rPr>
          <w:rFonts w:ascii="Bookman Old Style" w:hAnsi="Bookman Old Style"/>
          <w:sz w:val="24"/>
          <w:szCs w:val="24"/>
        </w:rPr>
        <w:t>23</w:t>
      </w:r>
      <w:r w:rsidRPr="007F33DF">
        <w:rPr>
          <w:rFonts w:ascii="Bookman Old Style" w:hAnsi="Bookman Old Style"/>
          <w:sz w:val="24"/>
          <w:szCs w:val="24"/>
          <w:lang w:val="id-ID"/>
        </w:rPr>
        <w:t>.</w:t>
      </w:r>
    </w:p>
    <w:p w14:paraId="5E3E58F7" w14:textId="334752F5" w:rsidR="007F33DF" w:rsidRPr="007F33DF" w:rsidRDefault="007F33DF" w:rsidP="007F33DF">
      <w:pPr>
        <w:spacing w:after="0" w:line="360" w:lineRule="auto"/>
        <w:ind w:firstLine="851"/>
        <w:jc w:val="both"/>
        <w:rPr>
          <w:rFonts w:ascii="Bookman Old Style" w:hAnsi="Bookman Old Style"/>
          <w:sz w:val="24"/>
          <w:szCs w:val="24"/>
          <w:lang w:val="id-ID"/>
        </w:rPr>
      </w:pPr>
      <w:r w:rsidRPr="007F33DF">
        <w:rPr>
          <w:rFonts w:ascii="Bookman Old Style" w:hAnsi="Bookman Old Style"/>
          <w:sz w:val="24"/>
          <w:szCs w:val="24"/>
          <w:lang w:val="id-ID"/>
        </w:rPr>
        <w:t xml:space="preserve">Rencana Strategis </w:t>
      </w:r>
      <w:r w:rsidR="00945A44">
        <w:rPr>
          <w:rFonts w:ascii="Bookman Old Style" w:hAnsi="Bookman Old Style"/>
          <w:sz w:val="24"/>
          <w:szCs w:val="24"/>
        </w:rPr>
        <w:t xml:space="preserve">Perubahan </w:t>
      </w:r>
      <w:r w:rsidRPr="007F33DF">
        <w:rPr>
          <w:rFonts w:ascii="Bookman Old Style" w:hAnsi="Bookman Old Style"/>
          <w:sz w:val="24"/>
          <w:szCs w:val="24"/>
          <w:lang w:val="id-ID"/>
        </w:rPr>
        <w:t>BAPPEDA</w:t>
      </w:r>
      <w:r>
        <w:rPr>
          <w:rFonts w:ascii="Bookman Old Style" w:hAnsi="Bookman Old Style"/>
          <w:sz w:val="24"/>
          <w:szCs w:val="24"/>
        </w:rPr>
        <w:t>LITBANG</w:t>
      </w:r>
      <w:r w:rsidRPr="007F33DF">
        <w:rPr>
          <w:rFonts w:ascii="Bookman Old Style" w:hAnsi="Bookman Old Style"/>
          <w:sz w:val="24"/>
          <w:szCs w:val="24"/>
          <w:lang w:val="id-ID"/>
        </w:rPr>
        <w:t xml:space="preserve"> Kabupaten </w:t>
      </w:r>
      <w:r>
        <w:rPr>
          <w:rFonts w:ascii="Bookman Old Style" w:hAnsi="Bookman Old Style"/>
          <w:sz w:val="24"/>
          <w:szCs w:val="24"/>
        </w:rPr>
        <w:t>Pulang Pisau</w:t>
      </w:r>
      <w:r w:rsidRPr="007F33DF">
        <w:rPr>
          <w:rFonts w:ascii="Bookman Old Style" w:hAnsi="Bookman Old Style"/>
          <w:sz w:val="24"/>
          <w:szCs w:val="24"/>
          <w:lang w:val="id-ID"/>
        </w:rPr>
        <w:t xml:space="preserve"> Tahun 20</w:t>
      </w:r>
      <w:r w:rsidR="00F5644F">
        <w:rPr>
          <w:rFonts w:ascii="Bookman Old Style" w:hAnsi="Bookman Old Style"/>
          <w:sz w:val="24"/>
          <w:szCs w:val="24"/>
        </w:rPr>
        <w:t>18</w:t>
      </w:r>
      <w:r w:rsidRPr="007F33DF">
        <w:rPr>
          <w:rFonts w:ascii="Bookman Old Style" w:hAnsi="Bookman Old Style"/>
          <w:sz w:val="24"/>
          <w:szCs w:val="24"/>
          <w:lang w:val="id-ID"/>
        </w:rPr>
        <w:t>-20</w:t>
      </w:r>
      <w:r>
        <w:rPr>
          <w:rFonts w:ascii="Bookman Old Style" w:hAnsi="Bookman Old Style"/>
          <w:sz w:val="24"/>
          <w:szCs w:val="24"/>
        </w:rPr>
        <w:t>23</w:t>
      </w:r>
      <w:r w:rsidRPr="007F33DF">
        <w:rPr>
          <w:rFonts w:ascii="Bookman Old Style" w:hAnsi="Bookman Old Style"/>
          <w:sz w:val="24"/>
          <w:szCs w:val="24"/>
          <w:lang w:val="id-ID"/>
        </w:rPr>
        <w:t xml:space="preserve"> merupakan kesatuan gerak dan langkah aparatur perencana yang mengedepankan nilai-nilai profesional, partisipatif dan berkualitas sehingga dapat melaksanakan tugas secara efesien dan efektif guna menjamin eksistensi BAPPEDA</w:t>
      </w:r>
      <w:r>
        <w:rPr>
          <w:rFonts w:ascii="Bookman Old Style" w:hAnsi="Bookman Old Style"/>
          <w:sz w:val="24"/>
          <w:szCs w:val="24"/>
        </w:rPr>
        <w:t>LITBANG</w:t>
      </w:r>
      <w:r w:rsidRPr="007F33DF">
        <w:rPr>
          <w:rFonts w:ascii="Bookman Old Style" w:hAnsi="Bookman Old Style"/>
          <w:sz w:val="24"/>
          <w:szCs w:val="24"/>
          <w:lang w:val="id-ID"/>
        </w:rPr>
        <w:t xml:space="preserve"> di masa mendatang.</w:t>
      </w:r>
    </w:p>
    <w:p w14:paraId="18E7D80B" w14:textId="24A8242A" w:rsidR="007F33DF" w:rsidRPr="007F33DF" w:rsidRDefault="007F33DF" w:rsidP="007F33DF">
      <w:pPr>
        <w:spacing w:after="0" w:line="360" w:lineRule="auto"/>
        <w:ind w:firstLine="851"/>
        <w:jc w:val="both"/>
        <w:rPr>
          <w:rFonts w:ascii="Bookman Old Style" w:hAnsi="Bookman Old Style"/>
          <w:sz w:val="24"/>
          <w:szCs w:val="24"/>
          <w:lang w:val="id-ID"/>
        </w:rPr>
      </w:pPr>
      <w:r w:rsidRPr="007F33DF">
        <w:rPr>
          <w:rFonts w:ascii="Bookman Old Style" w:hAnsi="Bookman Old Style"/>
          <w:sz w:val="24"/>
          <w:szCs w:val="24"/>
          <w:lang w:val="id-ID"/>
        </w:rPr>
        <w:t xml:space="preserve">Rencana Strategis </w:t>
      </w:r>
      <w:r w:rsidR="00945A44">
        <w:rPr>
          <w:rFonts w:ascii="Bookman Old Style" w:hAnsi="Bookman Old Style"/>
          <w:sz w:val="24"/>
          <w:szCs w:val="24"/>
        </w:rPr>
        <w:t xml:space="preserve">Perubahan </w:t>
      </w:r>
      <w:r w:rsidRPr="007F33DF">
        <w:rPr>
          <w:rFonts w:ascii="Bookman Old Style" w:hAnsi="Bookman Old Style"/>
          <w:sz w:val="24"/>
          <w:szCs w:val="24"/>
          <w:lang w:val="id-ID"/>
        </w:rPr>
        <w:t>BAPPEDA</w:t>
      </w:r>
      <w:r>
        <w:rPr>
          <w:rFonts w:ascii="Bookman Old Style" w:hAnsi="Bookman Old Style"/>
          <w:sz w:val="24"/>
          <w:szCs w:val="24"/>
        </w:rPr>
        <w:t>LITBANG</w:t>
      </w:r>
      <w:r w:rsidRPr="007F33DF">
        <w:rPr>
          <w:rFonts w:ascii="Bookman Old Style" w:hAnsi="Bookman Old Style"/>
          <w:sz w:val="24"/>
          <w:szCs w:val="24"/>
          <w:lang w:val="id-ID"/>
        </w:rPr>
        <w:t xml:space="preserve"> Kabupaten </w:t>
      </w:r>
      <w:r>
        <w:rPr>
          <w:rFonts w:ascii="Bookman Old Style" w:hAnsi="Bookman Old Style"/>
          <w:sz w:val="24"/>
          <w:szCs w:val="24"/>
        </w:rPr>
        <w:t>Pulang Pisau</w:t>
      </w:r>
      <w:r w:rsidRPr="007F33DF">
        <w:rPr>
          <w:rFonts w:ascii="Bookman Old Style" w:hAnsi="Bookman Old Style"/>
          <w:sz w:val="24"/>
          <w:szCs w:val="24"/>
          <w:lang w:val="id-ID"/>
        </w:rPr>
        <w:t xml:space="preserve"> Tahun 20</w:t>
      </w:r>
      <w:r w:rsidR="00F5644F">
        <w:rPr>
          <w:rFonts w:ascii="Bookman Old Style" w:hAnsi="Bookman Old Style"/>
          <w:sz w:val="24"/>
          <w:szCs w:val="24"/>
        </w:rPr>
        <w:t>18</w:t>
      </w:r>
      <w:r w:rsidRPr="007F33DF">
        <w:rPr>
          <w:rFonts w:ascii="Bookman Old Style" w:hAnsi="Bookman Old Style"/>
          <w:sz w:val="24"/>
          <w:szCs w:val="24"/>
          <w:lang w:val="id-ID"/>
        </w:rPr>
        <w:t>-20</w:t>
      </w:r>
      <w:r>
        <w:rPr>
          <w:rFonts w:ascii="Bookman Old Style" w:hAnsi="Bookman Old Style"/>
          <w:sz w:val="24"/>
          <w:szCs w:val="24"/>
        </w:rPr>
        <w:t>23</w:t>
      </w:r>
      <w:r w:rsidRPr="007F33DF">
        <w:rPr>
          <w:rFonts w:ascii="Bookman Old Style" w:hAnsi="Bookman Old Style"/>
          <w:sz w:val="24"/>
          <w:szCs w:val="24"/>
          <w:lang w:val="id-ID"/>
        </w:rPr>
        <w:t xml:space="preserve"> akan menjadi pedoman dan melandasi untuk penyusunan Rancangan Rencana Kerja (RENJA) </w:t>
      </w:r>
      <w:r>
        <w:rPr>
          <w:rFonts w:ascii="Bookman Old Style" w:hAnsi="Bookman Old Style"/>
          <w:sz w:val="24"/>
          <w:szCs w:val="24"/>
        </w:rPr>
        <w:t xml:space="preserve">Tahunan </w:t>
      </w:r>
      <w:r w:rsidRPr="007F33DF">
        <w:rPr>
          <w:rFonts w:ascii="Bookman Old Style" w:hAnsi="Bookman Old Style"/>
          <w:sz w:val="24"/>
          <w:szCs w:val="24"/>
          <w:lang w:val="id-ID"/>
        </w:rPr>
        <w:t>BAPPEDA</w:t>
      </w:r>
      <w:r>
        <w:rPr>
          <w:rFonts w:ascii="Bookman Old Style" w:hAnsi="Bookman Old Style"/>
          <w:sz w:val="24"/>
          <w:szCs w:val="24"/>
        </w:rPr>
        <w:t>LITBANG</w:t>
      </w:r>
      <w:r w:rsidRPr="007F33DF">
        <w:rPr>
          <w:rFonts w:ascii="Bookman Old Style" w:hAnsi="Bookman Old Style"/>
          <w:sz w:val="24"/>
          <w:szCs w:val="24"/>
          <w:lang w:val="id-ID"/>
        </w:rPr>
        <w:t xml:space="preserve"> </w:t>
      </w:r>
      <w:r>
        <w:rPr>
          <w:rFonts w:ascii="Bookman Old Style" w:hAnsi="Bookman Old Style"/>
          <w:sz w:val="24"/>
          <w:szCs w:val="24"/>
        </w:rPr>
        <w:t>dengan mengacu pada</w:t>
      </w:r>
      <w:r w:rsidRPr="007F33DF">
        <w:rPr>
          <w:rFonts w:ascii="Bookman Old Style" w:hAnsi="Bookman Old Style"/>
          <w:sz w:val="24"/>
          <w:szCs w:val="24"/>
          <w:lang w:val="id-ID"/>
        </w:rPr>
        <w:t xml:space="preserve"> </w:t>
      </w:r>
      <w:r>
        <w:rPr>
          <w:rFonts w:ascii="Bookman Old Style" w:hAnsi="Bookman Old Style"/>
          <w:sz w:val="24"/>
          <w:szCs w:val="24"/>
          <w:lang w:val="id-ID"/>
        </w:rPr>
        <w:t xml:space="preserve"> </w:t>
      </w:r>
      <w:r w:rsidRPr="007F33DF">
        <w:rPr>
          <w:rFonts w:ascii="Bookman Old Style" w:hAnsi="Bookman Old Style"/>
          <w:sz w:val="24"/>
          <w:szCs w:val="24"/>
          <w:lang w:val="id-ID"/>
        </w:rPr>
        <w:t>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w:t>
      </w:r>
    </w:p>
    <w:p w14:paraId="1157EF72" w14:textId="77777777" w:rsidR="007F33DF" w:rsidRPr="00390682" w:rsidRDefault="007F33DF" w:rsidP="007F33DF">
      <w:pPr>
        <w:spacing w:after="0" w:line="360" w:lineRule="auto"/>
        <w:ind w:firstLine="851"/>
        <w:jc w:val="both"/>
        <w:rPr>
          <w:rFonts w:ascii="Bookman Old Style" w:hAnsi="Bookman Old Style"/>
          <w:sz w:val="24"/>
          <w:szCs w:val="24"/>
        </w:rPr>
      </w:pPr>
      <w:r w:rsidRPr="007F33DF">
        <w:rPr>
          <w:rFonts w:ascii="Bookman Old Style" w:hAnsi="Bookman Old Style"/>
          <w:sz w:val="24"/>
          <w:szCs w:val="24"/>
          <w:lang w:val="id-ID"/>
        </w:rPr>
        <w:t xml:space="preserve"> Akhir kata semoga Rencana Strategis BAPPEDA</w:t>
      </w:r>
      <w:r>
        <w:rPr>
          <w:rFonts w:ascii="Bookman Old Style" w:hAnsi="Bookman Old Style"/>
          <w:sz w:val="24"/>
          <w:szCs w:val="24"/>
        </w:rPr>
        <w:t>LITBANG</w:t>
      </w:r>
      <w:r w:rsidRPr="007F33DF">
        <w:rPr>
          <w:rFonts w:ascii="Bookman Old Style" w:hAnsi="Bookman Old Style"/>
          <w:sz w:val="24"/>
          <w:szCs w:val="24"/>
          <w:lang w:val="id-ID"/>
        </w:rPr>
        <w:t xml:space="preserve"> Kabupaten </w:t>
      </w:r>
      <w:r>
        <w:rPr>
          <w:rFonts w:ascii="Bookman Old Style" w:hAnsi="Bookman Old Style"/>
          <w:sz w:val="24"/>
          <w:szCs w:val="24"/>
        </w:rPr>
        <w:t>Pulang Pisau</w:t>
      </w:r>
      <w:r w:rsidRPr="007F33DF">
        <w:rPr>
          <w:rFonts w:ascii="Bookman Old Style" w:hAnsi="Bookman Old Style"/>
          <w:sz w:val="24"/>
          <w:szCs w:val="24"/>
          <w:lang w:val="id-ID"/>
        </w:rPr>
        <w:t xml:space="preserve"> ini dapat diimplementasikan dengan baik sesuai dengan tahapan-tahapan yang telah ditetapkan secara konsisten dalam rangka </w:t>
      </w:r>
      <w:r w:rsidR="00390682" w:rsidRPr="00390682">
        <w:rPr>
          <w:rFonts w:ascii="Bookman Old Style" w:hAnsi="Bookman Old Style"/>
          <w:b/>
          <w:sz w:val="24"/>
          <w:szCs w:val="24"/>
        </w:rPr>
        <w:t>“</w:t>
      </w:r>
      <w:r w:rsidR="00390682" w:rsidRPr="00390682">
        <w:rPr>
          <w:rFonts w:ascii="Bookman Old Style" w:hAnsi="Bookman Old Style"/>
          <w:b/>
          <w:sz w:val="24"/>
          <w:szCs w:val="24"/>
          <w:lang w:val="id-ID"/>
        </w:rPr>
        <w:t>Mewujudkan Masyarakat Kabupaten Pulang Pisau Yang Inovatif, Maju, Berkeadilan dan Sejahtera</w:t>
      </w:r>
      <w:r w:rsidR="00390682">
        <w:rPr>
          <w:rFonts w:ascii="Bookman Old Style" w:hAnsi="Bookman Old Style"/>
          <w:b/>
          <w:sz w:val="24"/>
          <w:szCs w:val="24"/>
        </w:rPr>
        <w:t>“.</w:t>
      </w:r>
    </w:p>
    <w:sectPr w:rsidR="007F33DF" w:rsidRPr="00390682" w:rsidSect="00A52BC6">
      <w:pgSz w:w="11907" w:h="16840" w:code="9"/>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pperplate Gothic Light">
    <w:panose1 w:val="020E05070202060204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4218A"/>
    <w:multiLevelType w:val="multilevel"/>
    <w:tmpl w:val="39443F9E"/>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648A4ADE"/>
    <w:multiLevelType w:val="hybridMultilevel"/>
    <w:tmpl w:val="9B56A49C"/>
    <w:lvl w:ilvl="0" w:tplc="886E772E">
      <w:start w:val="1"/>
      <w:numFmt w:val="decimal"/>
      <w:lvlText w:val="%1."/>
      <w:lvlJc w:val="left"/>
      <w:pPr>
        <w:ind w:left="1437" w:hanging="450"/>
      </w:pPr>
      <w:rPr>
        <w:rFonts w:hint="default"/>
      </w:rPr>
    </w:lvl>
    <w:lvl w:ilvl="1" w:tplc="04090019" w:tentative="1">
      <w:start w:val="1"/>
      <w:numFmt w:val="lowerLetter"/>
      <w:lvlText w:val="%2."/>
      <w:lvlJc w:val="left"/>
      <w:pPr>
        <w:ind w:left="2067" w:hanging="360"/>
      </w:pPr>
    </w:lvl>
    <w:lvl w:ilvl="2" w:tplc="0409001B" w:tentative="1">
      <w:start w:val="1"/>
      <w:numFmt w:val="lowerRoman"/>
      <w:lvlText w:val="%3."/>
      <w:lvlJc w:val="right"/>
      <w:pPr>
        <w:ind w:left="2787" w:hanging="180"/>
      </w:pPr>
    </w:lvl>
    <w:lvl w:ilvl="3" w:tplc="0409000F" w:tentative="1">
      <w:start w:val="1"/>
      <w:numFmt w:val="decimal"/>
      <w:lvlText w:val="%4."/>
      <w:lvlJc w:val="left"/>
      <w:pPr>
        <w:ind w:left="3507" w:hanging="360"/>
      </w:pPr>
    </w:lvl>
    <w:lvl w:ilvl="4" w:tplc="04090019" w:tentative="1">
      <w:start w:val="1"/>
      <w:numFmt w:val="lowerLetter"/>
      <w:lvlText w:val="%5."/>
      <w:lvlJc w:val="left"/>
      <w:pPr>
        <w:ind w:left="4227" w:hanging="360"/>
      </w:pPr>
    </w:lvl>
    <w:lvl w:ilvl="5" w:tplc="0409001B" w:tentative="1">
      <w:start w:val="1"/>
      <w:numFmt w:val="lowerRoman"/>
      <w:lvlText w:val="%6."/>
      <w:lvlJc w:val="right"/>
      <w:pPr>
        <w:ind w:left="4947" w:hanging="180"/>
      </w:pPr>
    </w:lvl>
    <w:lvl w:ilvl="6" w:tplc="0409000F" w:tentative="1">
      <w:start w:val="1"/>
      <w:numFmt w:val="decimal"/>
      <w:lvlText w:val="%7."/>
      <w:lvlJc w:val="left"/>
      <w:pPr>
        <w:ind w:left="5667" w:hanging="360"/>
      </w:pPr>
    </w:lvl>
    <w:lvl w:ilvl="7" w:tplc="04090019" w:tentative="1">
      <w:start w:val="1"/>
      <w:numFmt w:val="lowerLetter"/>
      <w:lvlText w:val="%8."/>
      <w:lvlJc w:val="left"/>
      <w:pPr>
        <w:ind w:left="6387" w:hanging="360"/>
      </w:pPr>
    </w:lvl>
    <w:lvl w:ilvl="8" w:tplc="0409001B" w:tentative="1">
      <w:start w:val="1"/>
      <w:numFmt w:val="lowerRoman"/>
      <w:lvlText w:val="%9."/>
      <w:lvlJc w:val="right"/>
      <w:pPr>
        <w:ind w:left="7107" w:hanging="180"/>
      </w:pPr>
    </w:lvl>
  </w:abstractNum>
  <w:abstractNum w:abstractNumId="2" w15:restartNumberingAfterBreak="0">
    <w:nsid w:val="6EF73DEC"/>
    <w:multiLevelType w:val="hybridMultilevel"/>
    <w:tmpl w:val="A9B0785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631"/>
    <w:rsid w:val="000641F5"/>
    <w:rsid w:val="00095E92"/>
    <w:rsid w:val="001154F7"/>
    <w:rsid w:val="001542DC"/>
    <w:rsid w:val="00195DC0"/>
    <w:rsid w:val="00390682"/>
    <w:rsid w:val="004A748B"/>
    <w:rsid w:val="004A7AE5"/>
    <w:rsid w:val="004B1D4E"/>
    <w:rsid w:val="005916BB"/>
    <w:rsid w:val="00666631"/>
    <w:rsid w:val="00786C19"/>
    <w:rsid w:val="007B09C3"/>
    <w:rsid w:val="007F33DF"/>
    <w:rsid w:val="008727F8"/>
    <w:rsid w:val="008C2DAA"/>
    <w:rsid w:val="008D116E"/>
    <w:rsid w:val="00945A44"/>
    <w:rsid w:val="00A3302C"/>
    <w:rsid w:val="00A5179B"/>
    <w:rsid w:val="00A52BC6"/>
    <w:rsid w:val="00D03474"/>
    <w:rsid w:val="00E809D5"/>
    <w:rsid w:val="00F5644F"/>
    <w:rsid w:val="00F963AF"/>
    <w:rsid w:val="00FE7D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164F4"/>
  <w15:chartTrackingRefBased/>
  <w15:docId w15:val="{8F788338-9467-437E-B657-3008015E0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6631"/>
    <w:pPr>
      <w:ind w:left="720"/>
      <w:contextualSpacing/>
    </w:pPr>
  </w:style>
  <w:style w:type="table" w:styleId="TableGrid">
    <w:name w:val="Table Grid"/>
    <w:basedOn w:val="TableNormal"/>
    <w:uiPriority w:val="59"/>
    <w:rsid w:val="008C2D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2">
    <w:name w:val="Grid Table 4 Accent 2"/>
    <w:basedOn w:val="TableNormal"/>
    <w:uiPriority w:val="49"/>
    <w:rsid w:val="008C2DAA"/>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styleId="BalloonText">
    <w:name w:val="Balloon Text"/>
    <w:basedOn w:val="Normal"/>
    <w:link w:val="BalloonTextChar"/>
    <w:uiPriority w:val="99"/>
    <w:semiHidden/>
    <w:unhideWhenUsed/>
    <w:rsid w:val="0039068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06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265</Words>
  <Characters>1517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 Rusman</dc:creator>
  <cp:keywords/>
  <dc:description/>
  <cp:lastModifiedBy>rizkannaufal@outlook.com</cp:lastModifiedBy>
  <cp:revision>7</cp:revision>
  <cp:lastPrinted>2019-04-11T08:43:00Z</cp:lastPrinted>
  <dcterms:created xsi:type="dcterms:W3CDTF">2019-04-11T02:51:00Z</dcterms:created>
  <dcterms:modified xsi:type="dcterms:W3CDTF">2022-01-09T14:05:00Z</dcterms:modified>
</cp:coreProperties>
</file>